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sz w:val="40"/>
          <w:szCs w:val="40"/>
          <w:rtl w:val="0"/>
        </w:rPr>
        <w:t xml:space="preserve">EDU406 IMPORTANT TOPICS FOR FINAL TERM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40"/>
          <w:szCs w:val="40"/>
          <w:rtl w:val="0"/>
        </w:rPr>
        <w:t xml:space="preserve">By Pin2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EXAMS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❖Speculation Vs Theorem def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❖Nurturing Relationships def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❖Self-Directed Learning Def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❖Statistical Analysis def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❖Cycle SECI Def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❖Ways of Knowledge Generation just Def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❖Model of Concept Map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❖Levels of Teacher Knowledge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❖Moral-Ethical Dimension in Reflective Practice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❖Components of Reflective Practice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❖Systematic Inquiry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❖Metacognition def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❖Teacher Growth Model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❖Collaboration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❖Communities of Practices and Knowledge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Management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❖3 Types of Communities of Practice just names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❖(CoPs)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❖Actions vs Outcomes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❖Cultural Milieu (Antecedents)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❖Teachers as lifelong learners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❖Dispositions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❖Types of goals just def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❖Work-based Learning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❖RP and the Socratic Method just def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❖Four steps of the Socratic method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diagrammatically just Def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❖Bloom’s taxonomy is divided into three domains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❖Professional Development Plan Def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❖Reflective Practitioner Def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❖Impact of Organizational Dynamics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❖Homogeneous Teams Vs Heterogeneous Teams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❖Stages of Team Development Def+ example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❖Five C for team composition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❖Self- Reflecting for Motivation Vs Self-regulated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teachers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❖Dimensions of Self- Regulation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❖Peer Mentoring Def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❖Benefits of Peer Mentoring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❖What does a Research say about Peer Mentoring?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❖What to Expect from Constructive Criticism?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❖Models and Mentors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❖Phases of Reflective Space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❖Four Key Issues Relating to Difference in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Mentoring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❖Situation Learning Def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❖Reflective Practitioner as teacher and learner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❖Elements of Social Cognitive Theory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❖Two main modes of observational learning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❖Characteristic elements of dialogue for reflection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❖Dialogue Reflection Def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❖The Dialogue Process in RP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❖Asynchronous discussion just Def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❖4 Stages of Dialogic process in RP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❖Benefits of the Academic Portfolio.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